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TISZALADÁNY KÖZSÉG ÖNKORMÁNYZAT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KÉPVISELŐ-TESTÜLETÉNEK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2/2017. (III. 28.) önkormányzati rendelete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hivatali helyiségen kívül és a hivatali munkaidőn kívül történő házasságkötés engedélyezésének szabályairól és díjairól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Tiszaladány Község Önkormányzat Képviselő-testülete az anyakönyvi eljárásról szóló 2010. évi I. törvény 96. § a)- b) pontjában, a 19. § (1) bekezdésében kapott felhatalmazás alapján az Alaptörvény 32. cikk (1) bekezdés a) pontjában meghatározott feladatkörében eljárva, a következőket rendeli el: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ind w:left="39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E rendelet hatálya Tiszaladány község közigazgatási területén házasságot kötő személyekre, továbbá a Tokaji Közös Önkormányzati Hivatal által foglalkoztatott anyakönyvvezetőkre terjed ki.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E rendelet alkalmazásában</w:t>
      </w:r>
    </w:p>
    <w:p w:rsidR="00FA444C" w:rsidRDefault="00FA444C" w:rsidP="00FA444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helyiség: A Tokaji Közös Önkormányzati Hivatal Tiszaladányi Kirendeltségének Tiszaladány, Kossuth út 53. szám alatti épületének nagyterme, valamint a Győri Elek Faluház Tiszaladány, Kossuth út 47. sz. alatti épületének nagyterme;</w:t>
      </w:r>
    </w:p>
    <w:p w:rsidR="00FA444C" w:rsidRDefault="00FA444C" w:rsidP="00FA444C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munkaidő: Tokaji Közös Önkormányzati Hivatal Szervezeti és Működési Szabályzatában meghatározott munkarend;</w:t>
      </w:r>
    </w:p>
    <w:p w:rsidR="00FA444C" w:rsidRDefault="00FA444C" w:rsidP="00FA444C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többletszolgáltatás: házasságkötés hivatali helyiségen kívül, továbbá hivatali helyiségben hivatali munkaidőn túl történő lebonyolításhoz anyakönyvvezető biztosítása.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(1) Az e rendeletben meghatározott díjat Tiszaladány Község Önkormányzat házipénztárába kell befizetni.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befizetett díjat 8 naptári napon belül vissza kell téríteni az ügyfél részére, ha 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jegyző a kérelmet elutasítja, vagy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a házasságkötés elmarad, feltéve, hogy azt a felek a házasságkötés kitűzött időpontja előtt legalább 3 nappal írásban bejelentik az anyakönyvvezetőnek.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206FBE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(1) </w:t>
      </w:r>
      <w:r w:rsidR="00206FBE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BE" w:rsidRPr="00206FBE">
        <w:rPr>
          <w:rFonts w:ascii="Times New Roman" w:hAnsi="Times New Roman" w:cs="Times New Roman"/>
          <w:sz w:val="24"/>
          <w:szCs w:val="24"/>
        </w:rPr>
        <w:t>Hivatali munkaidőn kívül történő házasságkötés hétfőtől csütörtökig 16 00 és 1900 óra, pénteken 1300 és 1900 óra, szombaton 900 és 1900 óra között engedélyezhető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06FBE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206FBE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Hivatali helyiségen kívüli, vagy hivatali munkaidőn túl történő házasságkötéshez az anyakönyvvezető közreműködése akkor engedélyezhető, ha az a korábban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előjegyzésbe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vett házasságkötést, vagy az anyakönyvvezető munkakörének ellátását nem akadályozza.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A házasságkötés hivatali helyiségen kívüli helyszínen történő lebonyolításáért anyakönyvi eseményenként 15.000 Ft + ÁFA összegű díjat kell fizetni. 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Házasságkötés hivatali munkaidőn túl történő lebonyolításáért anyakönyvi eseményenként 15.000 Ft + ÁFA díjat kell fizetni.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(1) A hivatali munkaidőn kívül lebonyolított házasságkötés esetén közreműködő anyakönyvvezetőt – ha </w:t>
      </w:r>
      <w:r>
        <w:rPr>
          <w:rFonts w:ascii="Times New Roman" w:hAnsi="Times New Roman" w:cs="Times New Roman"/>
        </w:rPr>
        <w:t>nem a közszolgálati tisztviselőkről szóló törvényben meghatározott szabadidőt választja</w:t>
      </w:r>
      <w:proofErr w:type="gramStart"/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anyakönyvi eseményenként bruttó 10.000 Ft térítés illeti meg.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Az (1) bekezdés szerinti díjazás havonta egy összegben kerül kifizetésre.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pStyle w:val="Listaszerbekezds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(1) </w:t>
      </w:r>
      <w:r>
        <w:rPr>
          <w:rFonts w:ascii="Times New Roman" w:hAnsi="Times New Roman" w:cs="Times New Roman"/>
          <w:sz w:val="24"/>
          <w:szCs w:val="24"/>
        </w:rPr>
        <w:t>Ez a rendelet a kihirdetését követő napon lép hatályba.</w:t>
      </w: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A444C" w:rsidRDefault="00FA444C" w:rsidP="00FA444C">
      <w:pPr>
        <w:pStyle w:val="Listaszerbekezds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E rendelet rendelkezéseit a hatályba lépését követően bejelentett házassági szándék alapján indult eljárásokban kell alkalmazni. 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Péterné Ferencz Zsuzsanna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Liszkai Ferenc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444C" w:rsidRDefault="00FA444C" w:rsidP="00FA44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32C63" w:rsidRDefault="00D32C63"/>
    <w:sectPr w:rsidR="00D3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D4" w:rsidRDefault="00F631D4" w:rsidP="00206FBE">
      <w:pPr>
        <w:spacing w:after="0" w:line="240" w:lineRule="auto"/>
      </w:pPr>
      <w:r>
        <w:separator/>
      </w:r>
    </w:p>
  </w:endnote>
  <w:endnote w:type="continuationSeparator" w:id="0">
    <w:p w:rsidR="00F631D4" w:rsidRDefault="00F631D4" w:rsidP="0020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D4" w:rsidRDefault="00F631D4" w:rsidP="00206FBE">
      <w:pPr>
        <w:spacing w:after="0" w:line="240" w:lineRule="auto"/>
      </w:pPr>
      <w:r>
        <w:separator/>
      </w:r>
    </w:p>
  </w:footnote>
  <w:footnote w:type="continuationSeparator" w:id="0">
    <w:p w:rsidR="00F631D4" w:rsidRDefault="00F631D4" w:rsidP="00206FBE">
      <w:pPr>
        <w:spacing w:after="0" w:line="240" w:lineRule="auto"/>
      </w:pPr>
      <w:r>
        <w:continuationSeparator/>
      </w:r>
    </w:p>
  </w:footnote>
  <w:footnote w:id="1">
    <w:p w:rsidR="00206FBE" w:rsidRDefault="00206FBE">
      <w:pPr>
        <w:pStyle w:val="Lbjegyzetszveg"/>
      </w:pPr>
      <w:r>
        <w:rPr>
          <w:rStyle w:val="Lbjegyzet-hivatkozs"/>
        </w:rPr>
        <w:footnoteRef/>
      </w:r>
      <w:r>
        <w:t xml:space="preserve"> Módosította az </w:t>
      </w:r>
      <w:r w:rsidRPr="00206FBE">
        <w:t xml:space="preserve">5/2017. </w:t>
      </w:r>
      <w:r>
        <w:t>(V. 30.) önkormányzati rendelet 1. 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2017. május 31-től.</w:t>
      </w:r>
    </w:p>
  </w:footnote>
  <w:footnote w:id="2">
    <w:p w:rsidR="00206FBE" w:rsidRDefault="00206F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06FBE">
        <w:t xml:space="preserve">Módosította az 5/2017. (V. 30.) önkormányzati rendelet </w:t>
      </w:r>
      <w:r>
        <w:t>2</w:t>
      </w:r>
      <w:r w:rsidRPr="00206FBE">
        <w:t>. §</w:t>
      </w:r>
      <w:proofErr w:type="spellStart"/>
      <w:r w:rsidRPr="00206FBE">
        <w:t>-</w:t>
      </w:r>
      <w:proofErr w:type="gramStart"/>
      <w:r w:rsidRPr="00206FBE">
        <w:t>a</w:t>
      </w:r>
      <w:proofErr w:type="spellEnd"/>
      <w:r w:rsidRPr="00206FBE">
        <w:t>.</w:t>
      </w:r>
      <w:proofErr w:type="gramEnd"/>
      <w:r w:rsidRPr="00206FBE">
        <w:t xml:space="preserve"> Hatályos 2017. május 31-től.</w:t>
      </w:r>
    </w:p>
  </w:footnote>
  <w:footnote w:id="3">
    <w:p w:rsidR="00206FBE" w:rsidRDefault="00206F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06FBE">
        <w:t xml:space="preserve">Módosította az 5/2017. (V. 30.) </w:t>
      </w:r>
      <w:r w:rsidRPr="00206FBE">
        <w:t xml:space="preserve">önkormányzati rendelet </w:t>
      </w:r>
      <w:r>
        <w:t>2</w:t>
      </w:r>
      <w:bookmarkStart w:id="0" w:name="_GoBack"/>
      <w:bookmarkEnd w:id="0"/>
      <w:r w:rsidRPr="00206FBE">
        <w:t>. §</w:t>
      </w:r>
      <w:proofErr w:type="spellStart"/>
      <w:r w:rsidRPr="00206FBE">
        <w:t>-</w:t>
      </w:r>
      <w:proofErr w:type="gramStart"/>
      <w:r w:rsidRPr="00206FBE">
        <w:t>a</w:t>
      </w:r>
      <w:proofErr w:type="spellEnd"/>
      <w:r w:rsidRPr="00206FBE">
        <w:t>.</w:t>
      </w:r>
      <w:proofErr w:type="gramEnd"/>
      <w:r w:rsidRPr="00206FBE">
        <w:t xml:space="preserve"> Hatályos 2017. május 31-től.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280F"/>
    <w:multiLevelType w:val="hybridMultilevel"/>
    <w:tmpl w:val="916ED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700DA"/>
    <w:multiLevelType w:val="hybridMultilevel"/>
    <w:tmpl w:val="5650B112"/>
    <w:lvl w:ilvl="0" w:tplc="C940257C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4C"/>
    <w:rsid w:val="00206FBE"/>
    <w:rsid w:val="00D32C63"/>
    <w:rsid w:val="00F631D4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44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444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F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F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44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444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F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F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6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1D77-E05C-468F-AB3C-64D263E6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2017-05-30T10:15:00Z</dcterms:created>
  <dcterms:modified xsi:type="dcterms:W3CDTF">2017-05-30T10:15:00Z</dcterms:modified>
</cp:coreProperties>
</file>